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21"/>
        <w:tblW w:w="5000" w:type="pct"/>
        <w:tblLook w:val="0000" w:firstRow="0" w:lastRow="0" w:firstColumn="0" w:lastColumn="0" w:noHBand="0" w:noVBand="0"/>
      </w:tblPr>
      <w:tblGrid>
        <w:gridCol w:w="2726"/>
        <w:gridCol w:w="4552"/>
        <w:gridCol w:w="2298"/>
      </w:tblGrid>
      <w:tr w:rsidR="00A76FC7" w:rsidRPr="00715DEC" w14:paraId="13B64399" w14:textId="77777777" w:rsidTr="000E4F06">
        <w:trPr>
          <w:trHeight w:val="1399"/>
        </w:trPr>
        <w:tc>
          <w:tcPr>
            <w:tcW w:w="1423" w:type="pct"/>
            <w:vAlign w:val="bottom"/>
          </w:tcPr>
          <w:p w14:paraId="5547152B" w14:textId="77777777" w:rsidR="00A76FC7" w:rsidRPr="00353809" w:rsidRDefault="00A76FC7" w:rsidP="000E4F06">
            <w:pPr>
              <w:jc w:val="center"/>
              <w:rPr>
                <w:rFonts w:ascii="Copperplate" w:hAnsi="Copperplate" w:cs="Arial"/>
                <w:color w:val="000080"/>
              </w:rPr>
            </w:pPr>
          </w:p>
          <w:p w14:paraId="2303FBAC" w14:textId="77777777" w:rsidR="00A76FC7" w:rsidRPr="003728F7" w:rsidRDefault="00A76FC7" w:rsidP="000E4F06">
            <w:pPr>
              <w:jc w:val="center"/>
              <w:rPr>
                <w:rFonts w:cs="Arial"/>
                <w:color w:val="000080"/>
                <w:sz w:val="16"/>
                <w:szCs w:val="16"/>
              </w:rPr>
            </w:pPr>
          </w:p>
        </w:tc>
        <w:tc>
          <w:tcPr>
            <w:tcW w:w="2377" w:type="pct"/>
            <w:vMerge w:val="restart"/>
          </w:tcPr>
          <w:p w14:paraId="6ADAC249" w14:textId="77777777" w:rsidR="00A76FC7" w:rsidRPr="00266652" w:rsidRDefault="00A76FC7" w:rsidP="000E4F06">
            <w:pPr>
              <w:rPr>
                <w:rFonts w:cs="Arial"/>
                <w:sz w:val="2"/>
                <w:szCs w:val="36"/>
              </w:rPr>
            </w:pPr>
          </w:p>
          <w:p w14:paraId="655C4B53" w14:textId="77777777" w:rsidR="00A76FC7" w:rsidRPr="00266652" w:rsidRDefault="00A76FC7" w:rsidP="000E4F06">
            <w:pPr>
              <w:jc w:val="center"/>
              <w:rPr>
                <w:rFonts w:cs="Arial"/>
                <w:sz w:val="2"/>
                <w:szCs w:val="36"/>
              </w:rPr>
            </w:pPr>
          </w:p>
          <w:p w14:paraId="20C2A312" w14:textId="77777777" w:rsidR="00A76FC7" w:rsidRDefault="00A76FC7" w:rsidP="000E4F06">
            <w:pPr>
              <w:jc w:val="center"/>
              <w:rPr>
                <w:rFonts w:ascii="Old English Text MT" w:hAnsi="Old English Text MT" w:cs="Arial"/>
                <w:color w:val="000080"/>
                <w:sz w:val="36"/>
                <w:szCs w:val="36"/>
              </w:rPr>
            </w:pPr>
            <w:r>
              <w:rPr>
                <w:rFonts w:ascii="Old English Text MT" w:hAnsi="Old English Text MT" w:cs="Arial"/>
                <w:color w:val="000080"/>
                <w:sz w:val="36"/>
                <w:szCs w:val="36"/>
              </w:rPr>
              <w:t>Office of the Governor</w:t>
            </w:r>
          </w:p>
          <w:p w14:paraId="65F69CF0" w14:textId="77777777" w:rsidR="00A76FC7" w:rsidRPr="00D01759" w:rsidRDefault="00A76FC7" w:rsidP="000E4F06">
            <w:pPr>
              <w:jc w:val="center"/>
              <w:rPr>
                <w:rFonts w:ascii="Old English Text MT" w:hAnsi="Old English Text MT" w:cs="Arial"/>
                <w:color w:val="000080"/>
                <w:sz w:val="32"/>
                <w:szCs w:val="36"/>
              </w:rPr>
            </w:pPr>
            <w:r w:rsidRPr="00266652">
              <w:rPr>
                <w:rFonts w:ascii="Old English Text MT" w:hAnsi="Old English Text MT" w:cs="Arial"/>
                <w:color w:val="000080"/>
                <w:sz w:val="32"/>
                <w:szCs w:val="36"/>
              </w:rPr>
              <w:t>State of Louisiana</w:t>
            </w:r>
          </w:p>
          <w:p w14:paraId="40EF9441" w14:textId="77777777" w:rsidR="00A76FC7" w:rsidRDefault="00A76FC7" w:rsidP="000E4F06">
            <w:pPr>
              <w:jc w:val="center"/>
              <w:rPr>
                <w:rFonts w:cs="Arial"/>
                <w:b/>
              </w:rPr>
            </w:pPr>
            <w:r>
              <w:rPr>
                <w:rFonts w:ascii="Copperplate" w:hAnsi="Copperplate" w:cs="Arial"/>
                <w:noProof/>
                <w:color w:val="000080"/>
              </w:rPr>
              <w:drawing>
                <wp:anchor distT="0" distB="0" distL="114300" distR="114300" simplePos="0" relativeHeight="251659264" behindDoc="0" locked="0" layoutInCell="1" allowOverlap="1" wp14:anchorId="360FAEC1" wp14:editId="12AFF609">
                  <wp:simplePos x="0" y="0"/>
                  <wp:positionH relativeFrom="margin">
                    <wp:posOffset>934085</wp:posOffset>
                  </wp:positionH>
                  <wp:positionV relativeFrom="margin">
                    <wp:posOffset>664210</wp:posOffset>
                  </wp:positionV>
                  <wp:extent cx="912495" cy="904875"/>
                  <wp:effectExtent l="0" t="0" r="190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175F20" w14:textId="77777777" w:rsidR="00A76FC7" w:rsidRPr="00353809" w:rsidRDefault="00A76FC7" w:rsidP="000E4F0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00" w:type="pct"/>
          </w:tcPr>
          <w:p w14:paraId="15A91C7A" w14:textId="77777777" w:rsidR="00A76FC7" w:rsidRPr="00266652" w:rsidRDefault="00A76FC7" w:rsidP="000E4F06">
            <w:pPr>
              <w:rPr>
                <w:rFonts w:cs="Arial"/>
              </w:rPr>
            </w:pPr>
          </w:p>
        </w:tc>
      </w:tr>
      <w:tr w:rsidR="00A76FC7" w:rsidRPr="00715DEC" w14:paraId="0437908C" w14:textId="77777777" w:rsidTr="000E4F06">
        <w:trPr>
          <w:trHeight w:val="1054"/>
        </w:trPr>
        <w:tc>
          <w:tcPr>
            <w:tcW w:w="1423" w:type="pct"/>
          </w:tcPr>
          <w:p w14:paraId="524BFECD" w14:textId="77777777" w:rsidR="00A76FC7" w:rsidRPr="00254701" w:rsidRDefault="00A76FC7" w:rsidP="000E4F06">
            <w:pPr>
              <w:jc w:val="center"/>
              <w:rPr>
                <w:rFonts w:ascii="Light Roman Std" w:hAnsi="Light Roman Std" w:cs="Arial"/>
                <w:color w:val="000080"/>
                <w:szCs w:val="16"/>
              </w:rPr>
            </w:pPr>
            <w:r w:rsidRPr="00254701">
              <w:rPr>
                <w:rFonts w:ascii="Light Roman Std" w:hAnsi="Light Roman Std" w:cs="Arial"/>
                <w:b/>
                <w:color w:val="000080"/>
                <w:sz w:val="22"/>
                <w:szCs w:val="16"/>
              </w:rPr>
              <w:t>Jeff Landry</w:t>
            </w:r>
          </w:p>
          <w:p w14:paraId="487ADD7B" w14:textId="77777777" w:rsidR="00A76FC7" w:rsidRPr="003728F7" w:rsidRDefault="00A76FC7" w:rsidP="000E4F06">
            <w:pPr>
              <w:jc w:val="center"/>
              <w:rPr>
                <w:rFonts w:cs="Arial"/>
                <w:noProof/>
                <w:color w:val="000080"/>
              </w:rPr>
            </w:pPr>
            <w:r w:rsidRPr="00254701">
              <w:rPr>
                <w:rFonts w:ascii="Light Roman Std" w:hAnsi="Light Roman Std" w:cs="Arial"/>
                <w:color w:val="000080"/>
                <w:sz w:val="18"/>
                <w:szCs w:val="16"/>
              </w:rPr>
              <w:t>Governor</w:t>
            </w:r>
          </w:p>
        </w:tc>
        <w:tc>
          <w:tcPr>
            <w:tcW w:w="2377" w:type="pct"/>
            <w:vMerge/>
          </w:tcPr>
          <w:p w14:paraId="2C8F9DD0" w14:textId="77777777" w:rsidR="00A76FC7" w:rsidRPr="00715DEC" w:rsidRDefault="00A76FC7" w:rsidP="000E4F06">
            <w:p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200" w:type="pct"/>
          </w:tcPr>
          <w:p w14:paraId="1CA5FE25" w14:textId="77777777" w:rsidR="00A76FC7" w:rsidRDefault="00A76FC7" w:rsidP="000E4F06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b/>
                <w:color w:val="000080"/>
                <w:sz w:val="14"/>
                <w:szCs w:val="14"/>
              </w:rPr>
              <w:t>P.O. Box 94004</w:t>
            </w:r>
            <w:r w:rsidRPr="002A7DD9">
              <w:rPr>
                <w:rFonts w:cs="Arial"/>
                <w:color w:val="000080"/>
                <w:sz w:val="14"/>
                <w:szCs w:val="14"/>
              </w:rPr>
              <w:t xml:space="preserve">                 </w:t>
            </w:r>
          </w:p>
          <w:p w14:paraId="27139328" w14:textId="77777777" w:rsidR="00A76FC7" w:rsidRPr="002A7DD9" w:rsidRDefault="00A76FC7" w:rsidP="000E4F06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color w:val="000080"/>
                <w:sz w:val="14"/>
                <w:szCs w:val="14"/>
              </w:rPr>
              <w:t xml:space="preserve"> Baton Rouge, Louisiana 70804</w:t>
            </w:r>
          </w:p>
          <w:p w14:paraId="35012479" w14:textId="77777777" w:rsidR="00A76FC7" w:rsidRPr="002A7DD9" w:rsidRDefault="00A76FC7" w:rsidP="000E4F06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color w:val="000080"/>
                <w:sz w:val="14"/>
                <w:szCs w:val="14"/>
              </w:rPr>
              <w:t>(225) 342-7015</w:t>
            </w:r>
          </w:p>
          <w:p w14:paraId="07E0FF9E" w14:textId="77777777" w:rsidR="00A76FC7" w:rsidRPr="002A7DD9" w:rsidRDefault="00A76FC7" w:rsidP="000E4F06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color w:val="000080"/>
                <w:sz w:val="14"/>
                <w:szCs w:val="14"/>
              </w:rPr>
              <w:t>GOV.LA.GOV</w:t>
            </w:r>
          </w:p>
          <w:p w14:paraId="5DBAF2B7" w14:textId="77777777" w:rsidR="00A76FC7" w:rsidRDefault="00A76FC7" w:rsidP="000E4F06">
            <w:pPr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  <w:p w14:paraId="67FE37A9" w14:textId="77777777" w:rsidR="00A76FC7" w:rsidRPr="003728F7" w:rsidRDefault="00A76FC7" w:rsidP="000E4F06">
            <w:pPr>
              <w:jc w:val="center"/>
              <w:rPr>
                <w:rFonts w:cs="Arial"/>
                <w:color w:val="000080"/>
                <w:sz w:val="16"/>
                <w:szCs w:val="16"/>
              </w:rPr>
            </w:pPr>
          </w:p>
          <w:p w14:paraId="1EAA3ECA" w14:textId="77777777" w:rsidR="00A76FC7" w:rsidRPr="00715DEC" w:rsidRDefault="00A76FC7" w:rsidP="000E4F06">
            <w:pPr>
              <w:jc w:val="center"/>
              <w:rPr>
                <w:rFonts w:cs="Arial"/>
              </w:rPr>
            </w:pPr>
          </w:p>
        </w:tc>
      </w:tr>
    </w:tbl>
    <w:p w14:paraId="62B0F112" w14:textId="77777777" w:rsidR="00A76FC7" w:rsidRDefault="00A76FC7" w:rsidP="00A76FC7"/>
    <w:p w14:paraId="391D31CE" w14:textId="77777777" w:rsidR="00A76FC7" w:rsidRPr="00C50BF9" w:rsidRDefault="00A76FC7" w:rsidP="00A76FC7">
      <w:pPr>
        <w:jc w:val="center"/>
        <w:rPr>
          <w:rFonts w:ascii="Times New Roman" w:hAnsi="Times New Roman"/>
          <w:color w:val="002060"/>
          <w:sz w:val="40"/>
          <w:szCs w:val="36"/>
        </w:rPr>
      </w:pPr>
      <w:r w:rsidRPr="00C50BF9">
        <w:rPr>
          <w:rFonts w:ascii="Times New Roman" w:hAnsi="Times New Roman"/>
          <w:b/>
          <w:color w:val="002060"/>
          <w:sz w:val="32"/>
          <w:szCs w:val="36"/>
        </w:rPr>
        <w:t>PUBLIC MEETING NOTICE</w:t>
      </w:r>
    </w:p>
    <w:p w14:paraId="300C85C0" w14:textId="77777777" w:rsidR="00A76FC7" w:rsidRPr="00C50BF9" w:rsidRDefault="00A76FC7" w:rsidP="00A76FC7">
      <w:pPr>
        <w:jc w:val="center"/>
        <w:rPr>
          <w:rFonts w:ascii="Times New Roman" w:hAnsi="Times New Roman"/>
          <w:b/>
          <w:color w:val="002060"/>
        </w:rPr>
      </w:pPr>
      <w:r w:rsidRPr="00C50BF9">
        <w:rPr>
          <w:rFonts w:ascii="Times New Roman" w:hAnsi="Times New Roman"/>
          <w:b/>
          <w:color w:val="002060"/>
        </w:rPr>
        <w:t>Children’s Cabinet Advisory Board Meeting</w:t>
      </w:r>
    </w:p>
    <w:p w14:paraId="6B73EF63" w14:textId="42466934" w:rsidR="00A76FC7" w:rsidRDefault="00A76FC7" w:rsidP="00A76FC7">
      <w:pPr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November 19</w:t>
      </w:r>
      <w:r w:rsidRPr="00C50BF9">
        <w:rPr>
          <w:rFonts w:ascii="Times New Roman" w:hAnsi="Times New Roman"/>
          <w:color w:val="002060"/>
        </w:rPr>
        <w:t xml:space="preserve">, </w:t>
      </w:r>
      <w:proofErr w:type="gramStart"/>
      <w:r w:rsidRPr="00C50BF9">
        <w:rPr>
          <w:rFonts w:ascii="Times New Roman" w:hAnsi="Times New Roman"/>
          <w:color w:val="002060"/>
        </w:rPr>
        <w:t>2024</w:t>
      </w:r>
      <w:proofErr w:type="gramEnd"/>
      <w:r w:rsidRPr="00C50BF9">
        <w:rPr>
          <w:rFonts w:ascii="Times New Roman" w:hAnsi="Times New Roman"/>
          <w:color w:val="002060"/>
        </w:rPr>
        <w:t xml:space="preserve"> | </w:t>
      </w:r>
      <w:r>
        <w:rPr>
          <w:rFonts w:ascii="Times New Roman" w:hAnsi="Times New Roman"/>
          <w:color w:val="002060"/>
        </w:rPr>
        <w:t>10:00 AM</w:t>
      </w:r>
      <w:r w:rsidRPr="00C50BF9">
        <w:rPr>
          <w:rFonts w:ascii="Times New Roman" w:hAnsi="Times New Roman"/>
          <w:color w:val="002060"/>
        </w:rPr>
        <w:t xml:space="preserve">– </w:t>
      </w:r>
      <w:r>
        <w:rPr>
          <w:rFonts w:ascii="Times New Roman" w:hAnsi="Times New Roman"/>
          <w:color w:val="002060"/>
        </w:rPr>
        <w:t xml:space="preserve">12:00 PM </w:t>
      </w:r>
      <w:r w:rsidRPr="00C50BF9">
        <w:rPr>
          <w:rFonts w:ascii="Times New Roman" w:hAnsi="Times New Roman"/>
          <w:color w:val="002060"/>
        </w:rPr>
        <w:t>|</w:t>
      </w:r>
    </w:p>
    <w:p w14:paraId="5BBE5055" w14:textId="3E7309A1" w:rsidR="00A76FC7" w:rsidRPr="00C50BF9" w:rsidRDefault="00A76FC7" w:rsidP="00A76FC7">
      <w:pPr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>Press Room, 4</w:t>
      </w:r>
      <w:r w:rsidRPr="00A76FC7">
        <w:rPr>
          <w:rFonts w:ascii="Times New Roman" w:hAnsi="Times New Roman"/>
          <w:b/>
          <w:color w:val="002060"/>
          <w:vertAlign w:val="superscript"/>
        </w:rPr>
        <w:t>th</w:t>
      </w:r>
      <w:r>
        <w:rPr>
          <w:rFonts w:ascii="Times New Roman" w:hAnsi="Times New Roman"/>
          <w:b/>
          <w:color w:val="002060"/>
        </w:rPr>
        <w:t xml:space="preserve"> floor Capit</w:t>
      </w:r>
      <w:r w:rsidR="00615A91">
        <w:rPr>
          <w:rFonts w:ascii="Times New Roman" w:hAnsi="Times New Roman"/>
          <w:b/>
          <w:color w:val="002060"/>
        </w:rPr>
        <w:t>o</w:t>
      </w:r>
      <w:r>
        <w:rPr>
          <w:rFonts w:ascii="Times New Roman" w:hAnsi="Times New Roman"/>
          <w:b/>
          <w:color w:val="002060"/>
        </w:rPr>
        <w:t>l Building</w:t>
      </w:r>
    </w:p>
    <w:p w14:paraId="2F1CA30C" w14:textId="77777777" w:rsidR="00A76FC7" w:rsidRPr="00C50BF9" w:rsidRDefault="00A76FC7" w:rsidP="00A76FC7">
      <w:pPr>
        <w:jc w:val="center"/>
        <w:rPr>
          <w:rFonts w:ascii="Times New Roman" w:hAnsi="Times New Roman"/>
          <w:b/>
          <w:color w:val="002060"/>
        </w:rPr>
      </w:pPr>
      <w:r w:rsidRPr="00C50BF9">
        <w:rPr>
          <w:rFonts w:ascii="Times New Roman" w:hAnsi="Times New Roman"/>
          <w:b/>
          <w:color w:val="002060"/>
        </w:rPr>
        <w:t xml:space="preserve">Presiding, ReShonn Saul </w:t>
      </w:r>
    </w:p>
    <w:p w14:paraId="78A7D8D9" w14:textId="77777777" w:rsidR="00A76FC7" w:rsidRDefault="00A76FC7" w:rsidP="00A76FC7">
      <w:pPr>
        <w:jc w:val="center"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Cs/>
          <w:color w:val="002060"/>
          <w:sz w:val="22"/>
          <w:szCs w:val="22"/>
        </w:rPr>
        <w:t>Chair, Children’s Cabinet Advisory Board</w:t>
      </w:r>
    </w:p>
    <w:p w14:paraId="5A3706B3" w14:textId="77777777" w:rsidR="00A76FC7" w:rsidRPr="00E761F2" w:rsidRDefault="00A76FC7" w:rsidP="00A76FC7">
      <w:pPr>
        <w:jc w:val="center"/>
        <w:rPr>
          <w:rFonts w:ascii="Times New Roman" w:hAnsi="Times New Roman"/>
          <w:bCs/>
          <w:color w:val="002060"/>
          <w:sz w:val="22"/>
          <w:szCs w:val="22"/>
        </w:rPr>
      </w:pPr>
    </w:p>
    <w:p w14:paraId="0C08E343" w14:textId="77777777" w:rsidR="00A76FC7" w:rsidRPr="00E761F2" w:rsidRDefault="00A76FC7" w:rsidP="00A76FC7">
      <w:pPr>
        <w:rPr>
          <w:rFonts w:ascii="Times New Roman" w:hAnsi="Times New Roman"/>
          <w:b/>
          <w:color w:val="002060"/>
          <w:sz w:val="22"/>
          <w:szCs w:val="22"/>
        </w:rPr>
      </w:pPr>
    </w:p>
    <w:p w14:paraId="4C0339D6" w14:textId="77777777" w:rsidR="00A76FC7" w:rsidRPr="00E761F2" w:rsidRDefault="00A76FC7" w:rsidP="00A76FC7">
      <w:pPr>
        <w:numPr>
          <w:ilvl w:val="0"/>
          <w:numId w:val="1"/>
        </w:numPr>
        <w:tabs>
          <w:tab w:val="left" w:pos="360"/>
          <w:tab w:val="left" w:pos="5040"/>
        </w:tabs>
        <w:ind w:hanging="1440"/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>Welcome &amp; Call to Order</w:t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 xml:space="preserve">ReShonn Saul </w:t>
      </w:r>
    </w:p>
    <w:p w14:paraId="32CE9EEF" w14:textId="77777777" w:rsidR="00A76FC7" w:rsidRPr="00E761F2" w:rsidRDefault="00A76FC7" w:rsidP="00A76FC7">
      <w:pPr>
        <w:contextualSpacing/>
        <w:rPr>
          <w:rFonts w:ascii="Times New Roman" w:hAnsi="Times New Roman"/>
          <w:bCs/>
          <w:color w:val="002060"/>
          <w:sz w:val="22"/>
          <w:szCs w:val="22"/>
        </w:rPr>
      </w:pPr>
    </w:p>
    <w:p w14:paraId="3BB408A6" w14:textId="77777777" w:rsidR="00A76FC7" w:rsidRPr="00E761F2" w:rsidRDefault="00A76FC7" w:rsidP="00A76FC7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>Roll Call</w:t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>Michele Rabalais</w:t>
      </w:r>
    </w:p>
    <w:p w14:paraId="04BC8945" w14:textId="77777777" w:rsidR="00A76FC7" w:rsidRPr="00E761F2" w:rsidRDefault="00A76FC7" w:rsidP="00A76FC7">
      <w:pPr>
        <w:ind w:left="4320" w:firstLine="720"/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Cs/>
          <w:color w:val="002060"/>
          <w:sz w:val="22"/>
          <w:szCs w:val="22"/>
        </w:rPr>
        <w:t>CC/LCTF Executive Assistant</w:t>
      </w:r>
    </w:p>
    <w:p w14:paraId="4FEAE20C" w14:textId="77777777" w:rsidR="00A76FC7" w:rsidRPr="00E761F2" w:rsidRDefault="00A76FC7" w:rsidP="00A76FC7">
      <w:pPr>
        <w:ind w:left="5760"/>
        <w:contextualSpacing/>
        <w:rPr>
          <w:rFonts w:ascii="Times New Roman" w:hAnsi="Times New Roman"/>
          <w:bCs/>
          <w:color w:val="002060"/>
          <w:sz w:val="22"/>
          <w:szCs w:val="22"/>
        </w:rPr>
      </w:pPr>
    </w:p>
    <w:p w14:paraId="00EED93B" w14:textId="77777777" w:rsidR="00A76FC7" w:rsidRPr="00D85EA2" w:rsidRDefault="00A76FC7" w:rsidP="00A76FC7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>Approval of Minutes</w:t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>CCAB Members</w:t>
      </w:r>
    </w:p>
    <w:p w14:paraId="3AE7EDBC" w14:textId="19922154" w:rsidR="00D85EA2" w:rsidRPr="00615A91" w:rsidRDefault="00D85EA2" w:rsidP="00D85EA2">
      <w:pPr>
        <w:tabs>
          <w:tab w:val="left" w:pos="360"/>
        </w:tabs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>
        <w:rPr>
          <w:rFonts w:ascii="Times New Roman" w:hAnsi="Times New Roman"/>
          <w:b/>
          <w:color w:val="002060"/>
          <w:sz w:val="22"/>
          <w:szCs w:val="22"/>
        </w:rPr>
        <w:tab/>
      </w:r>
      <w:r w:rsidRPr="00615A91">
        <w:rPr>
          <w:rFonts w:ascii="Times New Roman" w:hAnsi="Times New Roman"/>
          <w:bCs/>
          <w:color w:val="002060"/>
          <w:sz w:val="22"/>
          <w:szCs w:val="22"/>
        </w:rPr>
        <w:t xml:space="preserve">Amended July </w:t>
      </w:r>
      <w:proofErr w:type="gramStart"/>
      <w:r w:rsidRPr="00615A91">
        <w:rPr>
          <w:rFonts w:ascii="Times New Roman" w:hAnsi="Times New Roman"/>
          <w:bCs/>
          <w:color w:val="002060"/>
          <w:sz w:val="22"/>
          <w:szCs w:val="22"/>
        </w:rPr>
        <w:t>30th</w:t>
      </w:r>
      <w:proofErr w:type="gramEnd"/>
    </w:p>
    <w:p w14:paraId="02B3EC65" w14:textId="78453446" w:rsidR="00A76FC7" w:rsidRDefault="00615A91" w:rsidP="00A76FC7">
      <w:pPr>
        <w:tabs>
          <w:tab w:val="left" w:pos="360"/>
        </w:tabs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>
        <w:rPr>
          <w:rFonts w:ascii="Times New Roman" w:hAnsi="Times New Roman"/>
          <w:bCs/>
          <w:color w:val="002060"/>
          <w:sz w:val="22"/>
          <w:szCs w:val="22"/>
        </w:rPr>
        <w:tab/>
        <w:t>September 24</w:t>
      </w:r>
      <w:r w:rsidRPr="00615A91">
        <w:rPr>
          <w:rFonts w:ascii="Times New Roman" w:hAnsi="Times New Roman"/>
          <w:bCs/>
          <w:color w:val="002060"/>
          <w:sz w:val="22"/>
          <w:szCs w:val="22"/>
          <w:vertAlign w:val="superscript"/>
        </w:rPr>
        <w:t>th</w:t>
      </w:r>
      <w:r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</w:p>
    <w:p w14:paraId="3F576839" w14:textId="77777777" w:rsidR="00615A91" w:rsidRPr="00E761F2" w:rsidRDefault="00615A91" w:rsidP="00A76FC7">
      <w:pPr>
        <w:tabs>
          <w:tab w:val="left" w:pos="360"/>
        </w:tabs>
        <w:contextualSpacing/>
        <w:rPr>
          <w:rFonts w:ascii="Times New Roman" w:hAnsi="Times New Roman"/>
          <w:bCs/>
          <w:color w:val="002060"/>
          <w:sz w:val="22"/>
          <w:szCs w:val="22"/>
        </w:rPr>
      </w:pPr>
    </w:p>
    <w:p w14:paraId="4B809F95" w14:textId="0DB6172E" w:rsidR="00A76FC7" w:rsidRPr="00E761F2" w:rsidRDefault="00A76FC7" w:rsidP="00A76FC7">
      <w:pPr>
        <w:numPr>
          <w:ilvl w:val="0"/>
          <w:numId w:val="1"/>
        </w:numPr>
        <w:tabs>
          <w:tab w:val="left" w:pos="360"/>
        </w:tabs>
        <w:ind w:hanging="1440"/>
        <w:contextualSpacing/>
        <w:rPr>
          <w:rFonts w:ascii="Times New Roman" w:hAnsi="Times New Roman"/>
          <w:color w:val="002060"/>
          <w:sz w:val="22"/>
          <w:szCs w:val="22"/>
        </w:rPr>
      </w:pPr>
      <w:r>
        <w:rPr>
          <w:rFonts w:ascii="Times New Roman" w:hAnsi="Times New Roman"/>
          <w:b/>
          <w:color w:val="002060"/>
          <w:sz w:val="22"/>
          <w:szCs w:val="22"/>
        </w:rPr>
        <w:t>Geaux Bags/ Geaux 4 Kids Project</w:t>
      </w:r>
      <w:r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>
        <w:rPr>
          <w:rFonts w:ascii="Times New Roman" w:hAnsi="Times New Roman"/>
          <w:b/>
          <w:color w:val="002060"/>
          <w:sz w:val="22"/>
          <w:szCs w:val="22"/>
        </w:rPr>
        <w:t>K.C. Kilpatrick Baird, CNP, MSHA</w:t>
      </w:r>
    </w:p>
    <w:p w14:paraId="2076ED25" w14:textId="788716D5" w:rsidR="00A76FC7" w:rsidRPr="00E761F2" w:rsidRDefault="00A76FC7" w:rsidP="00A76FC7">
      <w:pPr>
        <w:tabs>
          <w:tab w:val="left" w:pos="360"/>
        </w:tabs>
        <w:ind w:left="1080"/>
        <w:contextualSpacing/>
        <w:rPr>
          <w:rFonts w:ascii="Times New Roman" w:hAnsi="Times New Roman"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>
        <w:rPr>
          <w:rFonts w:ascii="Times New Roman" w:hAnsi="Times New Roman"/>
          <w:color w:val="002060"/>
          <w:sz w:val="22"/>
          <w:szCs w:val="22"/>
        </w:rPr>
        <w:t>Founder, Executive Director</w:t>
      </w:r>
    </w:p>
    <w:p w14:paraId="0D74645C" w14:textId="77777777" w:rsidR="00A76FC7" w:rsidRPr="00E761F2" w:rsidRDefault="00A76FC7" w:rsidP="00A76FC7">
      <w:pPr>
        <w:tabs>
          <w:tab w:val="left" w:pos="360"/>
        </w:tabs>
        <w:ind w:left="1440"/>
        <w:contextualSpacing/>
        <w:rPr>
          <w:rFonts w:ascii="Times New Roman" w:hAnsi="Times New Roman"/>
          <w:color w:val="002060"/>
          <w:sz w:val="22"/>
          <w:szCs w:val="22"/>
        </w:rPr>
      </w:pPr>
    </w:p>
    <w:p w14:paraId="453ACE93" w14:textId="573253EF" w:rsidR="00A76FC7" w:rsidRPr="00E761F2" w:rsidRDefault="00A76FC7" w:rsidP="00A76FC7">
      <w:pPr>
        <w:numPr>
          <w:ilvl w:val="0"/>
          <w:numId w:val="1"/>
        </w:numPr>
        <w:tabs>
          <w:tab w:val="left" w:pos="360"/>
          <w:tab w:val="left" w:pos="5040"/>
        </w:tabs>
        <w:ind w:hanging="1440"/>
        <w:contextualSpacing/>
        <w:rPr>
          <w:rFonts w:ascii="Times New Roman" w:hAnsi="Times New Roman"/>
          <w:bCs/>
          <w:color w:val="002060"/>
          <w:sz w:val="22"/>
          <w:szCs w:val="22"/>
        </w:rPr>
      </w:pPr>
      <w:r>
        <w:rPr>
          <w:rFonts w:ascii="Times New Roman" w:hAnsi="Times New Roman"/>
          <w:b/>
          <w:bCs/>
          <w:color w:val="002060"/>
          <w:sz w:val="22"/>
          <w:szCs w:val="22"/>
        </w:rPr>
        <w:t>Childcare Association of Louisiana</w:t>
      </w:r>
      <w:r w:rsidRPr="00E761F2">
        <w:rPr>
          <w:rFonts w:ascii="Times New Roman" w:hAnsi="Times New Roman"/>
          <w:color w:val="002060"/>
          <w:sz w:val="22"/>
          <w:szCs w:val="22"/>
        </w:rPr>
        <w:tab/>
      </w:r>
      <w:r>
        <w:rPr>
          <w:rFonts w:ascii="Times New Roman" w:hAnsi="Times New Roman"/>
          <w:b/>
          <w:color w:val="002060"/>
          <w:sz w:val="22"/>
          <w:szCs w:val="22"/>
        </w:rPr>
        <w:t>Cindy Bishop</w:t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</w:p>
    <w:p w14:paraId="7C13BD3B" w14:textId="4CC5C99B" w:rsidR="00A76FC7" w:rsidRPr="00E761F2" w:rsidRDefault="00A76FC7" w:rsidP="00A76FC7">
      <w:pPr>
        <w:tabs>
          <w:tab w:val="left" w:pos="360"/>
        </w:tabs>
        <w:ind w:left="1440"/>
        <w:contextualSpacing/>
        <w:rPr>
          <w:rFonts w:ascii="Times New Roman" w:hAnsi="Times New Roman"/>
          <w:color w:val="002060"/>
          <w:sz w:val="22"/>
          <w:szCs w:val="22"/>
        </w:rPr>
      </w:pPr>
      <w:r w:rsidRPr="00E761F2">
        <w:rPr>
          <w:rFonts w:ascii="Times New Roman" w:hAnsi="Times New Roman"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color w:val="002060"/>
          <w:sz w:val="22"/>
          <w:szCs w:val="22"/>
        </w:rPr>
        <w:tab/>
      </w:r>
      <w:r>
        <w:rPr>
          <w:rFonts w:ascii="Times New Roman" w:hAnsi="Times New Roman"/>
          <w:color w:val="002060"/>
          <w:sz w:val="22"/>
          <w:szCs w:val="22"/>
        </w:rPr>
        <w:t>Executive Director</w:t>
      </w:r>
    </w:p>
    <w:p w14:paraId="1C4F8CDA" w14:textId="77777777" w:rsidR="00A76FC7" w:rsidRPr="00E761F2" w:rsidRDefault="00A76FC7" w:rsidP="00A76FC7">
      <w:pPr>
        <w:tabs>
          <w:tab w:val="left" w:pos="360"/>
        </w:tabs>
        <w:contextualSpacing/>
        <w:rPr>
          <w:rFonts w:ascii="Times New Roman" w:hAnsi="Times New Roman"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bCs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bCs/>
          <w:color w:val="002060"/>
          <w:sz w:val="22"/>
          <w:szCs w:val="22"/>
        </w:rPr>
        <w:tab/>
      </w:r>
    </w:p>
    <w:p w14:paraId="32DB49F5" w14:textId="63FB7619" w:rsidR="00A76FC7" w:rsidRPr="00E761F2" w:rsidRDefault="00A76FC7" w:rsidP="00A76FC7">
      <w:pPr>
        <w:numPr>
          <w:ilvl w:val="0"/>
          <w:numId w:val="1"/>
        </w:numPr>
        <w:tabs>
          <w:tab w:val="left" w:pos="360"/>
        </w:tabs>
        <w:ind w:right="-1350" w:hanging="1440"/>
        <w:contextualSpacing/>
        <w:rPr>
          <w:rFonts w:ascii="Times New Roman" w:hAnsi="Times New Roman"/>
          <w:b/>
          <w:color w:val="002060"/>
          <w:sz w:val="22"/>
          <w:szCs w:val="22"/>
        </w:rPr>
      </w:pPr>
      <w:r>
        <w:rPr>
          <w:rFonts w:ascii="Times New Roman" w:hAnsi="Times New Roman"/>
          <w:b/>
          <w:color w:val="002060"/>
          <w:sz w:val="22"/>
          <w:szCs w:val="22"/>
        </w:rPr>
        <w:t>Budget Recommendations</w:t>
      </w:r>
      <w:r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 w:rsidRPr="00E761F2">
        <w:rPr>
          <w:rFonts w:ascii="Times New Roman" w:hAnsi="Times New Roman"/>
          <w:b/>
          <w:color w:val="002060"/>
          <w:sz w:val="22"/>
          <w:szCs w:val="22"/>
        </w:rPr>
        <w:tab/>
      </w:r>
      <w:r>
        <w:rPr>
          <w:rFonts w:ascii="Times New Roman" w:hAnsi="Times New Roman"/>
          <w:b/>
          <w:color w:val="002060"/>
          <w:sz w:val="22"/>
          <w:szCs w:val="22"/>
        </w:rPr>
        <w:tab/>
        <w:t xml:space="preserve">ReShonn Saul </w:t>
      </w:r>
    </w:p>
    <w:p w14:paraId="21B10FC7" w14:textId="77777777" w:rsidR="00A76FC7" w:rsidRPr="00E761F2" w:rsidRDefault="00A76FC7" w:rsidP="00A76FC7">
      <w:pPr>
        <w:tabs>
          <w:tab w:val="left" w:pos="360"/>
        </w:tabs>
        <w:ind w:right="-1350"/>
        <w:contextualSpacing/>
        <w:rPr>
          <w:rFonts w:ascii="Times New Roman" w:hAnsi="Times New Roman"/>
          <w:b/>
          <w:color w:val="002060"/>
          <w:sz w:val="22"/>
          <w:szCs w:val="22"/>
        </w:rPr>
      </w:pPr>
    </w:p>
    <w:p w14:paraId="20B6FB9E" w14:textId="77777777" w:rsidR="00A76FC7" w:rsidRPr="00E761F2" w:rsidRDefault="00A76FC7" w:rsidP="00A76FC7">
      <w:pPr>
        <w:numPr>
          <w:ilvl w:val="0"/>
          <w:numId w:val="1"/>
        </w:numPr>
        <w:tabs>
          <w:tab w:val="left" w:pos="360"/>
        </w:tabs>
        <w:ind w:right="-1350" w:hanging="1440"/>
        <w:contextualSpacing/>
        <w:rPr>
          <w:rFonts w:ascii="Times New Roman" w:hAnsi="Times New Roman"/>
          <w:b/>
          <w:color w:val="002060"/>
          <w:sz w:val="22"/>
          <w:szCs w:val="22"/>
        </w:rPr>
      </w:pPr>
      <w:r w:rsidRPr="00E761F2">
        <w:rPr>
          <w:rFonts w:ascii="Times New Roman" w:hAnsi="Times New Roman"/>
          <w:b/>
          <w:color w:val="002060"/>
          <w:sz w:val="22"/>
          <w:szCs w:val="22"/>
        </w:rPr>
        <w:t xml:space="preserve">Other Business </w:t>
      </w:r>
    </w:p>
    <w:p w14:paraId="26DFAA53" w14:textId="77777777" w:rsidR="00A76FC7" w:rsidRPr="00E761F2" w:rsidRDefault="00A76FC7" w:rsidP="00A76FC7">
      <w:pPr>
        <w:tabs>
          <w:tab w:val="left" w:pos="360"/>
        </w:tabs>
        <w:ind w:left="1440" w:right="-1350"/>
        <w:contextualSpacing/>
        <w:rPr>
          <w:rFonts w:ascii="Times New Roman" w:hAnsi="Times New Roman"/>
          <w:b/>
          <w:color w:val="002060"/>
          <w:sz w:val="22"/>
          <w:szCs w:val="22"/>
        </w:rPr>
      </w:pPr>
    </w:p>
    <w:p w14:paraId="6D960864" w14:textId="77777777" w:rsidR="00A76FC7" w:rsidRPr="00E761F2" w:rsidRDefault="00A76FC7" w:rsidP="00A76FC7">
      <w:pPr>
        <w:pStyle w:val="ListParagraph"/>
        <w:numPr>
          <w:ilvl w:val="0"/>
          <w:numId w:val="1"/>
        </w:numPr>
        <w:tabs>
          <w:tab w:val="left" w:pos="360"/>
        </w:tabs>
        <w:ind w:right="-1350" w:hanging="1440"/>
        <w:rPr>
          <w:rFonts w:ascii="Times New Roman" w:hAnsi="Times New Roman"/>
          <w:b/>
          <w:color w:val="002060"/>
        </w:rPr>
      </w:pPr>
      <w:r w:rsidRPr="00E761F2">
        <w:rPr>
          <w:rFonts w:ascii="Times New Roman" w:eastAsia="Times New Roman" w:hAnsi="Times New Roman"/>
          <w:b/>
          <w:color w:val="002060"/>
        </w:rPr>
        <w:t xml:space="preserve">Public Comments </w:t>
      </w:r>
    </w:p>
    <w:p w14:paraId="2FCCE727" w14:textId="77777777" w:rsidR="00A76FC7" w:rsidRPr="00E761F2" w:rsidRDefault="00A76FC7" w:rsidP="00A76FC7">
      <w:pPr>
        <w:rPr>
          <w:rFonts w:ascii="Times New Roman" w:hAnsi="Times New Roman"/>
          <w:b/>
          <w:color w:val="002060"/>
          <w:sz w:val="22"/>
          <w:szCs w:val="22"/>
        </w:rPr>
      </w:pPr>
    </w:p>
    <w:p w14:paraId="62CCA2B3" w14:textId="77777777" w:rsidR="00A76FC7" w:rsidRPr="00E761F2" w:rsidRDefault="00A76FC7" w:rsidP="00A76FC7">
      <w:pPr>
        <w:pStyle w:val="ListParagraph"/>
        <w:numPr>
          <w:ilvl w:val="0"/>
          <w:numId w:val="1"/>
        </w:numPr>
        <w:tabs>
          <w:tab w:val="left" w:pos="360"/>
        </w:tabs>
        <w:ind w:right="-1350" w:hanging="1440"/>
        <w:rPr>
          <w:rFonts w:ascii="Times New Roman" w:hAnsi="Times New Roman"/>
          <w:b/>
          <w:color w:val="002060"/>
        </w:rPr>
      </w:pPr>
      <w:r w:rsidRPr="00E761F2">
        <w:rPr>
          <w:rFonts w:ascii="Times New Roman" w:eastAsia="Times New Roman" w:hAnsi="Times New Roman"/>
          <w:b/>
          <w:color w:val="002060"/>
        </w:rPr>
        <w:t>Adjournment</w:t>
      </w:r>
    </w:p>
    <w:p w14:paraId="5F8A9D91" w14:textId="77777777" w:rsidR="00A76FC7" w:rsidRDefault="00A76FC7" w:rsidP="00A76FC7">
      <w:pPr>
        <w:pStyle w:val="ListParagraph"/>
        <w:rPr>
          <w:rFonts w:asciiTheme="minorHAnsi" w:hAnsiTheme="minorHAnsi" w:cstheme="minorHAnsi"/>
          <w:b/>
          <w:color w:val="002060"/>
          <w:sz w:val="20"/>
          <w:szCs w:val="20"/>
          <w:highlight w:val="yellow"/>
        </w:rPr>
      </w:pPr>
    </w:p>
    <w:p w14:paraId="63CBBD22" w14:textId="77777777" w:rsidR="00A76FC7" w:rsidRDefault="00A76FC7" w:rsidP="00A76FC7">
      <w:pPr>
        <w:pStyle w:val="ListParagraph"/>
        <w:rPr>
          <w:rFonts w:asciiTheme="minorHAnsi" w:hAnsiTheme="minorHAnsi" w:cstheme="minorHAnsi"/>
          <w:b/>
          <w:color w:val="002060"/>
          <w:sz w:val="20"/>
          <w:szCs w:val="20"/>
          <w:highlight w:val="yellow"/>
        </w:rPr>
      </w:pPr>
    </w:p>
    <w:p w14:paraId="1A23AC0D" w14:textId="77777777" w:rsidR="00A76FC7" w:rsidRDefault="00A76FC7" w:rsidP="00A76FC7">
      <w:pPr>
        <w:pStyle w:val="ListParagraph"/>
        <w:rPr>
          <w:rFonts w:asciiTheme="minorHAnsi" w:hAnsiTheme="minorHAnsi" w:cstheme="minorHAnsi"/>
          <w:b/>
          <w:color w:val="002060"/>
          <w:sz w:val="20"/>
          <w:szCs w:val="20"/>
          <w:highlight w:val="yellow"/>
        </w:rPr>
      </w:pPr>
    </w:p>
    <w:p w14:paraId="658C3B5F" w14:textId="77777777" w:rsidR="00A76FC7" w:rsidRDefault="00A76FC7" w:rsidP="00A76FC7">
      <w:pPr>
        <w:pStyle w:val="ListParagraph"/>
        <w:rPr>
          <w:rFonts w:asciiTheme="minorHAnsi" w:hAnsiTheme="minorHAnsi" w:cstheme="minorHAnsi"/>
          <w:b/>
          <w:color w:val="002060"/>
          <w:sz w:val="20"/>
          <w:szCs w:val="20"/>
          <w:highlight w:val="yellow"/>
        </w:rPr>
      </w:pPr>
    </w:p>
    <w:p w14:paraId="4FCEA4BF" w14:textId="77777777" w:rsidR="00A76FC7" w:rsidRDefault="00A76FC7" w:rsidP="00A76FC7">
      <w:pPr>
        <w:pStyle w:val="ListParagraph"/>
        <w:rPr>
          <w:rFonts w:asciiTheme="minorHAnsi" w:hAnsiTheme="minorHAnsi" w:cstheme="minorHAnsi"/>
          <w:b/>
          <w:color w:val="002060"/>
          <w:sz w:val="20"/>
          <w:szCs w:val="20"/>
          <w:highlight w:val="yellow"/>
        </w:rPr>
      </w:pPr>
    </w:p>
    <w:p w14:paraId="4593092E" w14:textId="77777777" w:rsidR="00A76FC7" w:rsidRDefault="00A76FC7" w:rsidP="00A76FC7">
      <w:pPr>
        <w:rPr>
          <w:sz w:val="20"/>
          <w:szCs w:val="20"/>
          <w:highlight w:val="yellow"/>
        </w:rPr>
      </w:pPr>
    </w:p>
    <w:p w14:paraId="34D402BA" w14:textId="77777777" w:rsidR="00A76FC7" w:rsidRDefault="00A76FC7" w:rsidP="00A76FC7">
      <w:pPr>
        <w:rPr>
          <w:sz w:val="20"/>
          <w:szCs w:val="20"/>
          <w:highlight w:val="yellow"/>
        </w:rPr>
      </w:pPr>
    </w:p>
    <w:p w14:paraId="44796B51" w14:textId="77777777" w:rsidR="00A76FC7" w:rsidRDefault="00A76FC7" w:rsidP="00A76FC7">
      <w:pPr>
        <w:rPr>
          <w:sz w:val="20"/>
          <w:szCs w:val="20"/>
          <w:highlight w:val="yellow"/>
        </w:rPr>
      </w:pPr>
    </w:p>
    <w:p w14:paraId="6607031F" w14:textId="3A2A8965" w:rsidR="00A76FC7" w:rsidRDefault="00A76FC7" w:rsidP="00A76FC7">
      <w:pPr>
        <w:rPr>
          <w:sz w:val="20"/>
          <w:szCs w:val="20"/>
        </w:rPr>
      </w:pPr>
      <w:r w:rsidRPr="006D549C">
        <w:rPr>
          <w:sz w:val="20"/>
          <w:szCs w:val="20"/>
          <w:highlight w:val="yellow"/>
        </w:rPr>
        <w:t>Zoom:</w:t>
      </w:r>
      <w:r w:rsidRPr="006D549C">
        <w:rPr>
          <w:sz w:val="20"/>
          <w:szCs w:val="20"/>
        </w:rPr>
        <w:t xml:space="preserve"> </w:t>
      </w:r>
      <w:hyperlink r:id="rId6" w:history="1">
        <w:r w:rsidRPr="008829CC">
          <w:rPr>
            <w:rStyle w:val="Hyperlink"/>
            <w:sz w:val="20"/>
            <w:szCs w:val="20"/>
          </w:rPr>
          <w:t>https://zoom.us/j/93849164464?pwd=aZSXiM7IU65ZwUnv792uL88phlG1TX.1</w:t>
        </w:r>
      </w:hyperlink>
    </w:p>
    <w:p w14:paraId="199594A9" w14:textId="0CE5AD27" w:rsidR="00A76FC7" w:rsidRDefault="00A76FC7" w:rsidP="00A76FC7">
      <w:pPr>
        <w:rPr>
          <w:sz w:val="20"/>
          <w:szCs w:val="20"/>
        </w:rPr>
      </w:pPr>
    </w:p>
    <w:p w14:paraId="0670F5EF" w14:textId="2DC065EE" w:rsidR="00A76FC7" w:rsidRPr="00A76FC7" w:rsidRDefault="00A76FC7" w:rsidP="00A76FC7">
      <w:pPr>
        <w:rPr>
          <w:rFonts w:ascii="Times New Roman" w:hAnsi="Times New Roman"/>
        </w:rPr>
      </w:pPr>
      <w:r w:rsidRPr="00A76FC7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Passcode</w:t>
      </w:r>
      <w:r>
        <w:rPr>
          <w:rFonts w:ascii="Times New Roman" w:hAnsi="Times New Roman"/>
        </w:rPr>
        <w:t xml:space="preserve">: </w:t>
      </w:r>
      <w:r w:rsidRPr="00A76FC7">
        <w:rPr>
          <w:rFonts w:ascii="Helvetica" w:hAnsi="Helvetica"/>
          <w:color w:val="232333"/>
          <w:spacing w:val="6"/>
          <w:sz w:val="21"/>
          <w:szCs w:val="21"/>
        </w:rPr>
        <w:t>472315</w:t>
      </w:r>
    </w:p>
    <w:p w14:paraId="62307341" w14:textId="77777777" w:rsidR="00A76FC7" w:rsidRPr="006D549C" w:rsidRDefault="00A76FC7" w:rsidP="00A76FC7">
      <w:pPr>
        <w:rPr>
          <w:color w:val="1F3864" w:themeColor="accent1" w:themeShade="80"/>
          <w:sz w:val="20"/>
          <w:szCs w:val="20"/>
        </w:rPr>
      </w:pPr>
    </w:p>
    <w:p w14:paraId="7F3ADCFC" w14:textId="77777777" w:rsidR="00897BF7" w:rsidRDefault="00897BF7"/>
    <w:sectPr w:rsidR="0089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">
    <w:altName w:val="Calibri"/>
    <w:charset w:val="4D"/>
    <w:family w:val="auto"/>
    <w:pitch w:val="variable"/>
    <w:sig w:usb0="80000067" w:usb1="00000000" w:usb2="00000000" w:usb3="00000000" w:csb0="0000011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081A"/>
    <w:multiLevelType w:val="hybridMultilevel"/>
    <w:tmpl w:val="B8565298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color w:val="auto"/>
        <w:sz w:val="22"/>
        <w:szCs w:val="22"/>
      </w:rPr>
    </w:lvl>
    <w:lvl w:ilvl="1" w:tplc="2B0E21EC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59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FC7"/>
    <w:rsid w:val="003C16B2"/>
    <w:rsid w:val="004672BD"/>
    <w:rsid w:val="00615A91"/>
    <w:rsid w:val="00897BF7"/>
    <w:rsid w:val="00A5228C"/>
    <w:rsid w:val="00A76FC7"/>
    <w:rsid w:val="00D8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7AF28"/>
  <w15:chartTrackingRefBased/>
  <w15:docId w15:val="{804C1C67-4B75-4C5B-BCF4-AFB5C79F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C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FC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76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FC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A7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3849164464?pwd=aZSXiM7IU65ZwUnv792uL88phlG1TX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Williamson</dc:creator>
  <cp:keywords/>
  <dc:description/>
  <cp:lastModifiedBy>Jolie Williamson</cp:lastModifiedBy>
  <cp:revision>3</cp:revision>
  <cp:lastPrinted>2024-10-08T17:43:00Z</cp:lastPrinted>
  <dcterms:created xsi:type="dcterms:W3CDTF">2024-10-07T16:49:00Z</dcterms:created>
  <dcterms:modified xsi:type="dcterms:W3CDTF">2024-11-18T15:21:00Z</dcterms:modified>
</cp:coreProperties>
</file>